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F9" w:rsidRPr="00021CF9" w:rsidRDefault="00021CF9" w:rsidP="00021CF9">
      <w:pPr>
        <w:rPr>
          <w:rFonts w:ascii="Times New Roman" w:hAnsi="Times New Roman" w:cs="Times New Roman"/>
          <w:b/>
          <w:sz w:val="28"/>
          <w:szCs w:val="28"/>
        </w:rPr>
      </w:pPr>
      <w:r w:rsidRPr="00021CF9">
        <w:rPr>
          <w:rFonts w:ascii="Times New Roman" w:hAnsi="Times New Roman" w:cs="Times New Roman"/>
          <w:b/>
          <w:sz w:val="28"/>
          <w:szCs w:val="28"/>
        </w:rPr>
        <w:t>Картотека дидактических игр для старшего дошкольного возраста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"ПОДБЕРИ ПРИЗНАК"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учить согласовывать прилагательные с существительными.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Ход игры: воспитатель называет слово и задаёт вопросы (какой? какая?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? какое, ребёнок отвечает.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Куртка (какая) – красная, теплая, зимняя…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Сапоги (какие) – коричневые, удобные, теплые…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Шарф (какой) – пушистый, вязанный…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Перчатки (какие) – кожаные, белые.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Шляпа (какая) – черная, большая…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Туфли (какие) – осенние, красивые…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Платье (какое) - новое, нарядное, зеленое…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Рубашка (какая) - белая, праздничная….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Шуба (какая) - меховая, теплая…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"НАЗОВИ ЛАСКОВО"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учить детей образовывать слова при помощи уменьшительно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 xml:space="preserve"> ласкательных суффиксов.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Оборудование: мяч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Ход игры: воспитатель произносит фразу и бросает мяч ребенку. Предложите ребенку вернуть вам мяч и изменить фразу так, чтобы слова в ней звучали ласково.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Шуба теплая - шубка тепленькая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Лиса хитрая - лисичка хитренькая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Заяц белый - зайчик беленький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Сапоги чистые - сапожки чистенькие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Ветка короткая - веточка коротенькая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Шишка длинная - шишечка длинненькая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Ворона черная - вороненок черненький. Снег белый - снежок беленький.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"ПРИДУМАЙ РИСУНОК"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Цель. Развивать творческое воображение, образное мышление детей в игре, учить давать объективную оценку своему труду, совместной работе.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lastRenderedPageBreak/>
        <w:t xml:space="preserve">Игровое задание. Дорисовать каждую из четырех нарисованных на доске геометрических фигур (круг, треугольник, полукруг, прямоугольник) так, чтобы получились интересные рисунки.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Например, из круга — шарик, колобок; из полукруга — мышка, парусник; из треугольника — петушок и др. Побеждает тот, у кого больше создано рисунков на основе одной геометрической фигуры.</w:t>
      </w:r>
      <w:proofErr w:type="gramEnd"/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В игре могут принимать участие 2—3 группы детей.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Оборудование. Цветные мелки, значок (сувенир, поделка) для награждения.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«Где что можно делать?»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активизировать в речи детей глаголы.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Ход игры. Педагог задает вопросы, дети отвечают на них. Что можно делать в лесу? (Гулять, собирать грибы, ягоды, охотиться, слушать пение птиц, отдыхать.)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Что делают в больнице? Что можно делать на реке?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«Что растет в лесу?»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закреплять знания о лесных (садовых) растениях.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Ход игры. Педагог выбирает 3-х детей и предлагает назвать, что растет в лесу. Называет: «Грибы!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 xml:space="preserve">ети должны назвать по очереди виды грибов. Другим детям говорит: «Деревья!» Дети называют деревья. Побеждает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назвавший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 xml:space="preserve"> больше грибов и деревьев.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«Бывает – не бывает» (с мячом)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lastRenderedPageBreak/>
        <w:t>Цель: развивать память, мышление, быстроту реакции.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Ход игры. Педагог произносит словосочетание и кидает мяч, а дети должны быстро ответить: иней летом (не бывает); снег зимой (бывает); мороз летом (не бывает); капель летом (не бывает).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«Закончи предложение»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учить понимать причинные связи между явлениями; упражнять в правильном выборе слов.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Ход игры. Педагог (или ребенок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ачинает предложение: «Я надела теплую шубу, потому что…»Остальные дети заканчивают его и составляют начало нового предложения.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«Земля, вода, огонь»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закреплять знания детей об обитателях различных стихий.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Ход игры.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 xml:space="preserve"> становятся в круг, в середине </w:t>
      </w:r>
      <w:proofErr w:type="spellStart"/>
      <w:r w:rsidRPr="00021CF9">
        <w:rPr>
          <w:rFonts w:ascii="Times New Roman" w:hAnsi="Times New Roman" w:cs="Times New Roman"/>
          <w:sz w:val="28"/>
          <w:szCs w:val="28"/>
        </w:rPr>
        <w:t>круга-ведущий</w:t>
      </w:r>
      <w:proofErr w:type="spellEnd"/>
      <w:r w:rsidRPr="00021CF9">
        <w:rPr>
          <w:rFonts w:ascii="Times New Roman" w:hAnsi="Times New Roman" w:cs="Times New Roman"/>
          <w:sz w:val="28"/>
          <w:szCs w:val="28"/>
        </w:rPr>
        <w:t xml:space="preserve">. Он бросает мяч ребенку, произнося при этом одно из четырех слов: земля, вода, огонь, воздух. Если ведущий скажет «земля», тот, кто поймал мяч, должен быстро назвать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животное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 xml:space="preserve"> обитающее в этой среде; при слове «огонь» - отбросить мяч. Тот, кто ошибся, выходит из игры.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Игра «Алфавит»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развить внимание, учить буквы алфавита.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Задание: каждому ребенку присвоить 2 буквы алфавита. Ведущий перечисляет вперемешку буквы. Услышав свою букву, ребенок должен встать и сделать один хлопок.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С группой детей можно провести игру на выбывание.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«Что кому нужно?»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Каждый ребенок выбирает карточку с изображением человека какой-то профессии и называет необходимые для его работы орудия труда.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«Кто больше запомнит»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Участники игры садятся в круг. Первый участник называет любое слово. Например, цветок. Следующий участник игры повторяет названное слово и произносит любое свое. Например, лес. Третий участник игры повторяет уже два предыдущих слова (цветок, лес) и произносит свое: школьник. И так далее. Победителем становится тот, кто сможет воспроизвести наибольшее количество слов. Игру можно начинать несколько раз.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«Угадай, кто позвал?»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Цель: различение по тембру максимально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сокращённых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CF9"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 w:rsidRPr="00021CF9">
        <w:rPr>
          <w:rFonts w:ascii="Times New Roman" w:hAnsi="Times New Roman" w:cs="Times New Roman"/>
          <w:sz w:val="28"/>
          <w:szCs w:val="28"/>
        </w:rPr>
        <w:t>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Ход: водящий поворачивается спиной к детям и по </w:t>
      </w:r>
      <w:proofErr w:type="spellStart"/>
      <w:r w:rsidRPr="00021CF9">
        <w:rPr>
          <w:rFonts w:ascii="Times New Roman" w:hAnsi="Times New Roman" w:cs="Times New Roman"/>
          <w:sz w:val="28"/>
          <w:szCs w:val="28"/>
        </w:rPr>
        <w:t>звукокомплексу</w:t>
      </w:r>
      <w:proofErr w:type="spellEnd"/>
      <w:r w:rsidRPr="00021CF9">
        <w:rPr>
          <w:rFonts w:ascii="Times New Roman" w:hAnsi="Times New Roman" w:cs="Times New Roman"/>
          <w:sz w:val="28"/>
          <w:szCs w:val="28"/>
        </w:rPr>
        <w:t xml:space="preserve"> «пи-пи» определяет, кто его позвал. Зовёт водящего тот ребёнок, на которого указывает педагог.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1CF9">
        <w:rPr>
          <w:rFonts w:ascii="Times New Roman" w:hAnsi="Times New Roman" w:cs="Times New Roman"/>
          <w:sz w:val="28"/>
          <w:szCs w:val="28"/>
        </w:rPr>
        <w:lastRenderedPageBreak/>
        <w:t>Ход: педагог, бросая мяч ребёнку, называет первое слово (например, шар, а ребёнок, возвращая мяч, называет второе слово (шарик).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 xml:space="preserve"> Слова можно сгруппировать по сходству окончаний.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Стол-столик, ключ-ключик.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Шапка-шапочка, белка-белочка.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Книга-книжечка, ложка-ложечка.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Голова-головка, картина- картинка.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Мыло-мыльце, зеркало-зеркальце.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Кукла-куколка, </w:t>
      </w:r>
      <w:proofErr w:type="spellStart"/>
      <w:r w:rsidRPr="00021CF9">
        <w:rPr>
          <w:rFonts w:ascii="Times New Roman" w:hAnsi="Times New Roman" w:cs="Times New Roman"/>
          <w:sz w:val="28"/>
          <w:szCs w:val="28"/>
        </w:rPr>
        <w:t>свёкла-свёколка</w:t>
      </w:r>
      <w:proofErr w:type="spellEnd"/>
      <w:r w:rsidRPr="00021CF9">
        <w:rPr>
          <w:rFonts w:ascii="Times New Roman" w:hAnsi="Times New Roman" w:cs="Times New Roman"/>
          <w:sz w:val="28"/>
          <w:szCs w:val="28"/>
        </w:rPr>
        <w:t>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Коса-косичка, вода-водичка. Жук-жучок, дуб-дубок.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Вишня-вишенка, башня-башенка. Платье-платьице, кресло-креслице.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«Животные и их детёныши»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Ход: бросая мяч ребёнку, педагог называет какое-либо животное, а ребёнок, возвращая мяч, называет детёныша этого животного.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Слова скомпонованы в три группы по способу их образования. Третья группа требует запоминания названий детёнышей.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Группа 1.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Группа 2.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Группа 3.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«Четвёртый лишний»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закрепление умения детей выделять общий признак в словах, развивать способность к обобщению.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Ход: педагог, бросая мяч ребёнку, называет четыре слова и просит определить, какое слово лишнее.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021CF9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21CF9">
        <w:rPr>
          <w:rFonts w:ascii="Times New Roman" w:hAnsi="Times New Roman" w:cs="Times New Roman"/>
          <w:sz w:val="28"/>
          <w:szCs w:val="28"/>
        </w:rPr>
        <w:t>, красный, зелёный, спелый.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Кабачок, огурец, тыква, лимон.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Пасмурно, ненастно, хмуро, ясно.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"Кто где живёт?"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lastRenderedPageBreak/>
        <w:t>Ход: Бросая мяч поочерёдно каждому ребёнку, педагог задаёт вопрос, а ребёнок, возвращая мяч, отвечает.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Вариант 1.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педагог: – Дети: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Кто живёт в дупле?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елка.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Кто живёт в скворечнике?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кворцы.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Кто живёт в гнезде?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тицы.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Кто живёт в </w:t>
      </w:r>
      <w:proofErr w:type="spellStart"/>
      <w:r w:rsidRPr="00021CF9">
        <w:rPr>
          <w:rFonts w:ascii="Times New Roman" w:hAnsi="Times New Roman" w:cs="Times New Roman"/>
          <w:sz w:val="28"/>
          <w:szCs w:val="28"/>
        </w:rPr>
        <w:t>будке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Собака</w:t>
      </w:r>
      <w:proofErr w:type="spellEnd"/>
      <w:r w:rsidRPr="00021CF9">
        <w:rPr>
          <w:rFonts w:ascii="Times New Roman" w:hAnsi="Times New Roman" w:cs="Times New Roman"/>
          <w:sz w:val="28"/>
          <w:szCs w:val="28"/>
        </w:rPr>
        <w:t>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Кто живёт в улье?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чёлы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Кто живёт в норе?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иса.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Кто живёт в логове?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олк.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Кто живёт в берлоге?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едведь.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Вариант 2.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ети: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Где живёт медведь?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 xml:space="preserve"> берлоге.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lastRenderedPageBreak/>
        <w:t xml:space="preserve">Где живёт </w:t>
      </w:r>
      <w:proofErr w:type="spellStart"/>
      <w:r w:rsidRPr="00021CF9"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21CF9">
        <w:rPr>
          <w:rFonts w:ascii="Times New Roman" w:hAnsi="Times New Roman" w:cs="Times New Roman"/>
          <w:sz w:val="28"/>
          <w:szCs w:val="28"/>
        </w:rPr>
        <w:t xml:space="preserve"> логове.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Вариант 3. Работа над правильной конструкцией предложения. Детям предлагается дать полный ответ: «Медведь живёт в берлоге».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«Подскажи словечко»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развитие мышления, быстроты реакции.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Ход: педагог, бросая мяч поочерёдно каждому ребёнку, спрашивает: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– Ворона каркает, а сорока?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Ребёнок, возвращая мяч, должен ответить: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– Сорока стрекочет.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Примеры вопросов: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– Сова летает, а кролик?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– Корова ест сено, а лиса?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– Крот роет норки, а сорока?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– Петух кукарекает, а курица?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– Лягушка квакает, а лошадь?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lastRenderedPageBreak/>
        <w:t>– У коровы телёнок, а у овцы?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– У медвежонка мама медведица, а у бельчонка?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«Что происходит в природе?»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закрепление употребления в речи глаголов, согласования слов в предложении.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Игру желательно проводить по темам.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Пример: Тема «Весна»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ети: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Солнце – что делает?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ветит, греет.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Ручьи – что делают?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егут, журчат.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Снег – что делает?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емнеет, тает.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Птицы – что делают?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рилетают, вьют гнёзда, поёт песни.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Капель – что делает?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венит, капает.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Медведь – что делает?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росыпается, вылезает из берлоги.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«Кто как передвигается?»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обогащение глагольного словаря детей, развитие мышления, внимания, воображения, ловкости.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ети: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Собака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тоит, сидит, лежит, идёт, спит, лает, служит (кошка, мышка)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«Горячий – холодный»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Ход: педагог, бросая мяч ребёнку, произносит одно прилагательное, а ребёнок, возвращая мяч, называет другое – с противоположным значением.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ети: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Горячий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олодный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Хороший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лохой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Умный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лупый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lastRenderedPageBreak/>
        <w:t xml:space="preserve">Весёлый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рустный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упой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Гладкий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ероховатый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«Что происходит в природе?»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закрепление употребления в речи глаголов, согласования слов в предложении.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Игру желательно проводить по темам.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Пример: Тема «Весна»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CF9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021CF9">
        <w:rPr>
          <w:rFonts w:ascii="Times New Roman" w:hAnsi="Times New Roman" w:cs="Times New Roman"/>
          <w:sz w:val="28"/>
          <w:szCs w:val="28"/>
        </w:rPr>
        <w:t>: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Солнце – что делает?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ветит, греет.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Ручьи – что делают?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егут, журчат.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Снег – что делает?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емнеет, тает.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Птицы – что делают?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рилетают, вьют гнёзда, поёт песни.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Капель – что делает?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венит, капает.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Медведь – что делает?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росыпается, вылезает из берлоги.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«Кто может совершать эти действия?»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активизация глагольного словаря детей, развитие воображения, памяти, ловкости.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Ход: педагог,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педагог:- Дети: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Идёт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еловек, животное, поезд, пароход, дождь…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Бежит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учей, время, животное, человек, дорога…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Летит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тица, бабочка, стрекоза, муха, жук, самолёт…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1CF9">
        <w:rPr>
          <w:rFonts w:ascii="Times New Roman" w:hAnsi="Times New Roman" w:cs="Times New Roman"/>
          <w:sz w:val="28"/>
          <w:szCs w:val="28"/>
        </w:rPr>
        <w:t>Плывёт-рыба</w:t>
      </w:r>
      <w:proofErr w:type="spellEnd"/>
      <w:proofErr w:type="gramEnd"/>
      <w:r w:rsidRPr="00021CF9">
        <w:rPr>
          <w:rFonts w:ascii="Times New Roman" w:hAnsi="Times New Roman" w:cs="Times New Roman"/>
          <w:sz w:val="28"/>
          <w:szCs w:val="28"/>
        </w:rPr>
        <w:t>, кит, дельфин, лодка, корабль, человек…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«Из чего сделано?»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закрепление в речи детей употребления относительных прилагательных и способов их образования.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Ход: педагог, бросая мяч ребёнку, говорит: «Сапоги из кожи», а ребёнок, возвращая мяч, отвечает: «Кожаные».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ети: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Рукавички из меха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еховые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Таз из меди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едный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Ваза из хрусталя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рустальная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Рукавички из шерсти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>ерстяные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«Кто кем был?»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развитие мышления, расширение словаря, закрепление падежных окончаний.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Цыплёнок – яйцом Хлеб – мукой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Лошадь – жеребёнком Шкаф – доской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Корова – телёнком Велосипед – железом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Дуб – жёлудем Рубашка – тканью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Рыба – икринкой Ботинки – кожей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Яблоня – </w:t>
      </w:r>
      <w:proofErr w:type="spellStart"/>
      <w:r w:rsidRPr="00021CF9">
        <w:rPr>
          <w:rFonts w:ascii="Times New Roman" w:hAnsi="Times New Roman" w:cs="Times New Roman"/>
          <w:sz w:val="28"/>
          <w:szCs w:val="28"/>
        </w:rPr>
        <w:t>семечкой</w:t>
      </w:r>
      <w:proofErr w:type="spellEnd"/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lastRenderedPageBreak/>
        <w:t xml:space="preserve">Дом – </w:t>
      </w:r>
      <w:proofErr w:type="spellStart"/>
      <w:r w:rsidRPr="00021CF9">
        <w:rPr>
          <w:rFonts w:ascii="Times New Roman" w:hAnsi="Times New Roman" w:cs="Times New Roman"/>
          <w:sz w:val="28"/>
          <w:szCs w:val="28"/>
        </w:rPr>
        <w:t>кирпичём</w:t>
      </w:r>
      <w:proofErr w:type="spellEnd"/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 xml:space="preserve">Лягушка – головастиком </w:t>
      </w:r>
      <w:proofErr w:type="gramStart"/>
      <w:r w:rsidRPr="00021CF9"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 w:rsidRPr="00021CF9">
        <w:rPr>
          <w:rFonts w:ascii="Times New Roman" w:hAnsi="Times New Roman" w:cs="Times New Roman"/>
          <w:sz w:val="28"/>
          <w:szCs w:val="28"/>
        </w:rPr>
        <w:t xml:space="preserve"> – слабым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Бабочка – гусеницей Взрослый – ребёнком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«Что бывает осенью?»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Цель: учить временам года, их последовательности и основным признакам.</w:t>
      </w:r>
    </w:p>
    <w:p w:rsidR="00021CF9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</w:p>
    <w:p w:rsidR="004276D8" w:rsidRPr="00021CF9" w:rsidRDefault="00021CF9" w:rsidP="00021CF9">
      <w:pPr>
        <w:rPr>
          <w:rFonts w:ascii="Times New Roman" w:hAnsi="Times New Roman" w:cs="Times New Roman"/>
          <w:sz w:val="28"/>
          <w:szCs w:val="28"/>
        </w:rPr>
      </w:pPr>
      <w:r w:rsidRPr="00021CF9">
        <w:rPr>
          <w:rFonts w:ascii="Times New Roman" w:hAnsi="Times New Roman" w:cs="Times New Roman"/>
          <w:sz w:val="28"/>
          <w:szCs w:val="28"/>
        </w:rPr>
        <w:t>Ход: на столе лежат вперемешку картинки с изображением различных сезонных явлений (идёт снег, цветущий луг, осенний лес, люди в плащах и с зонтами и т. д.). Ребёнок выбирает картинки, где изображены только осенние явления и называет их.</w:t>
      </w:r>
    </w:p>
    <w:sectPr w:rsidR="004276D8" w:rsidRPr="00021CF9" w:rsidSect="0011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F6244"/>
    <w:rsid w:val="00021CF9"/>
    <w:rsid w:val="001141E0"/>
    <w:rsid w:val="004276D8"/>
    <w:rsid w:val="00694907"/>
    <w:rsid w:val="008F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1650</Words>
  <Characters>9408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2021-02-13T22:20:00Z</dcterms:created>
  <dcterms:modified xsi:type="dcterms:W3CDTF">2021-02-13T22:20:00Z</dcterms:modified>
</cp:coreProperties>
</file>